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F36" w:rsidRDefault="00401F36" w:rsidP="00401F36">
      <w:pPr>
        <w:spacing w:after="0" w:line="240" w:lineRule="auto"/>
        <w:jc w:val="center"/>
        <w:rPr>
          <w:rFonts w:ascii="Times New Roman" w:eastAsia="Calibri" w:hAnsi="Times New Roman"/>
          <w:b/>
          <w:sz w:val="28"/>
          <w:szCs w:val="28"/>
          <w:lang w:eastAsia="en-US"/>
        </w:rPr>
      </w:pPr>
      <w:r>
        <w:rPr>
          <w:rFonts w:ascii="Times New Roman" w:eastAsia="Calibri" w:hAnsi="Times New Roman"/>
          <w:b/>
          <w:sz w:val="28"/>
          <w:szCs w:val="28"/>
          <w:lang w:eastAsia="en-US"/>
        </w:rPr>
        <w:t>План самостоятельной работы учащегося 10 класса по химии</w:t>
      </w:r>
    </w:p>
    <w:p w:rsidR="00401F36" w:rsidRDefault="00401F36" w:rsidP="00401F36">
      <w:pPr>
        <w:spacing w:after="0" w:line="240" w:lineRule="auto"/>
        <w:rPr>
          <w:rFonts w:ascii="Times New Roman" w:eastAsia="Calibri" w:hAnsi="Times New Roman"/>
          <w:b/>
          <w:sz w:val="28"/>
          <w:szCs w:val="28"/>
        </w:rPr>
      </w:pPr>
    </w:p>
    <w:p w:rsidR="00401F36" w:rsidRPr="00DE2333" w:rsidRDefault="00401F36" w:rsidP="00401F36">
      <w:pPr>
        <w:spacing w:after="0" w:line="240" w:lineRule="auto"/>
        <w:rPr>
          <w:rFonts w:ascii="Times New Roman" w:eastAsia="Calibri" w:hAnsi="Times New Roman"/>
          <w:b/>
          <w:sz w:val="24"/>
          <w:szCs w:val="24"/>
        </w:rPr>
      </w:pPr>
      <w:r w:rsidRPr="00DE2333">
        <w:rPr>
          <w:rFonts w:ascii="Times New Roman" w:eastAsia="Calibri" w:hAnsi="Times New Roman"/>
          <w:b/>
          <w:sz w:val="24"/>
          <w:szCs w:val="24"/>
        </w:rPr>
        <w:t>I четверть.</w:t>
      </w:r>
    </w:p>
    <w:p w:rsidR="00401F36" w:rsidRDefault="00401F36" w:rsidP="00401F36">
      <w:pPr>
        <w:spacing w:after="0" w:line="240" w:lineRule="auto"/>
        <w:rPr>
          <w:rFonts w:ascii="Times New Roman" w:eastAsia="Calibri" w:hAnsi="Times New Roman"/>
          <w:b/>
          <w:sz w:val="24"/>
          <w:szCs w:val="24"/>
        </w:rPr>
      </w:pPr>
      <w:r w:rsidRPr="00DE2333">
        <w:rPr>
          <w:rFonts w:ascii="Times New Roman" w:eastAsia="Calibri" w:hAnsi="Times New Roman"/>
          <w:b/>
          <w:sz w:val="24"/>
          <w:szCs w:val="24"/>
        </w:rPr>
        <w:t xml:space="preserve">Номер урока: № </w:t>
      </w:r>
      <w:r>
        <w:rPr>
          <w:rFonts w:ascii="Times New Roman" w:eastAsia="Calibri" w:hAnsi="Times New Roman"/>
          <w:b/>
          <w:sz w:val="24"/>
          <w:szCs w:val="24"/>
        </w:rPr>
        <w:t>1</w:t>
      </w:r>
      <w:r w:rsidR="00FC5EA7">
        <w:rPr>
          <w:rFonts w:ascii="Times New Roman" w:eastAsia="Calibri" w:hAnsi="Times New Roman"/>
          <w:b/>
          <w:sz w:val="24"/>
          <w:szCs w:val="24"/>
        </w:rPr>
        <w:t>4</w:t>
      </w:r>
    </w:p>
    <w:p w:rsidR="008C49F2" w:rsidRDefault="00401F36" w:rsidP="008C49F2">
      <w:pPr>
        <w:tabs>
          <w:tab w:val="left" w:pos="154"/>
        </w:tabs>
        <w:spacing w:after="0" w:line="240" w:lineRule="auto"/>
        <w:rPr>
          <w:rFonts w:ascii="Times New Roman" w:hAnsi="Times New Roman"/>
          <w:sz w:val="24"/>
        </w:rPr>
      </w:pPr>
      <w:r w:rsidRPr="00E01741">
        <w:rPr>
          <w:rFonts w:ascii="Times New Roman" w:eastAsia="Calibri" w:hAnsi="Times New Roman"/>
          <w:b/>
          <w:sz w:val="24"/>
          <w:szCs w:val="24"/>
        </w:rPr>
        <w:t>Тема урока:</w:t>
      </w:r>
      <w:r w:rsidR="008C49F2" w:rsidRPr="008C49F2">
        <w:rPr>
          <w:rFonts w:ascii="Times New Roman" w:hAnsi="Times New Roman"/>
          <w:sz w:val="24"/>
        </w:rPr>
        <w:t xml:space="preserve"> </w:t>
      </w:r>
      <w:r w:rsidR="008C49F2" w:rsidRPr="00775F18">
        <w:rPr>
          <w:rFonts w:ascii="Times New Roman" w:hAnsi="Times New Roman"/>
          <w:sz w:val="24"/>
        </w:rPr>
        <w:t>Водородная связь. Зависимость свойств простых и сложных веществ от типа химической связи и кристаллической решетки.</w:t>
      </w:r>
    </w:p>
    <w:p w:rsidR="008C49F2" w:rsidRDefault="008C49F2" w:rsidP="008C49F2">
      <w:pPr>
        <w:spacing w:after="0"/>
        <w:rPr>
          <w:rFonts w:ascii="Times New Roman" w:eastAsia="Calibri" w:hAnsi="Times New Roman"/>
          <w:b/>
          <w:sz w:val="24"/>
          <w:szCs w:val="24"/>
        </w:rPr>
      </w:pPr>
      <w:r>
        <w:rPr>
          <w:rFonts w:ascii="Times New Roman" w:hAnsi="Times New Roman"/>
          <w:sz w:val="24"/>
        </w:rPr>
        <w:t>Лабораторный опыт № 1</w:t>
      </w:r>
      <w:r w:rsidRPr="008D0A97">
        <w:rPr>
          <w:rFonts w:ascii="Times New Roman" w:hAnsi="Times New Roman"/>
          <w:sz w:val="24"/>
        </w:rPr>
        <w:t xml:space="preserve"> «</w:t>
      </w:r>
      <w:r>
        <w:rPr>
          <w:rFonts w:ascii="Times New Roman" w:hAnsi="Times New Roman"/>
          <w:sz w:val="24"/>
        </w:rPr>
        <w:t>Моделирование</w:t>
      </w:r>
      <w:r w:rsidRPr="008D0A97">
        <w:rPr>
          <w:rFonts w:ascii="Times New Roman" w:hAnsi="Times New Roman"/>
          <w:sz w:val="24"/>
        </w:rPr>
        <w:t xml:space="preserve"> молекул веществ с различными видами связи. Изучение свойства веществ с разными кристаллическими решетками»</w:t>
      </w:r>
      <w:r>
        <w:rPr>
          <w:rFonts w:ascii="Times New Roman" w:hAnsi="Times New Roman"/>
          <w:sz w:val="24"/>
        </w:rPr>
        <w:t xml:space="preserve"> </w:t>
      </w:r>
    </w:p>
    <w:p w:rsidR="00460B97" w:rsidRDefault="008C49F2" w:rsidP="008C49F2">
      <w:pPr>
        <w:spacing w:after="0" w:line="240" w:lineRule="auto"/>
        <w:rPr>
          <w:rFonts w:ascii="Times New Roman" w:eastAsia="Calibri" w:hAnsi="Times New Roman"/>
          <w:sz w:val="24"/>
          <w:lang w:eastAsia="en-US"/>
        </w:rPr>
      </w:pPr>
      <w:r w:rsidRPr="00E01741">
        <w:rPr>
          <w:rFonts w:ascii="Times New Roman" w:eastAsia="Calibri" w:hAnsi="Times New Roman"/>
          <w:b/>
          <w:sz w:val="24"/>
          <w:szCs w:val="24"/>
          <w:lang w:val="kk-KZ"/>
        </w:rPr>
        <w:t>Цель урока:</w:t>
      </w:r>
      <w:r>
        <w:rPr>
          <w:rFonts w:ascii="Times New Roman" w:eastAsia="Calibri" w:hAnsi="Times New Roman"/>
          <w:b/>
          <w:sz w:val="24"/>
          <w:szCs w:val="24"/>
          <w:lang w:val="kk-KZ"/>
        </w:rPr>
        <w:t xml:space="preserve"> </w:t>
      </w:r>
      <w:r w:rsidRPr="008C49F2">
        <w:rPr>
          <w:rFonts w:ascii="Times New Roman" w:eastAsia="Calibri" w:hAnsi="Times New Roman"/>
          <w:color w:val="000000"/>
          <w:sz w:val="24"/>
          <w:lang w:eastAsia="en-US"/>
        </w:rPr>
        <w:t>10.1.4.10</w:t>
      </w:r>
      <w:r w:rsidRPr="008C49F2">
        <w:rPr>
          <w:rFonts w:ascii="Times New Roman" w:eastAsia="Calibri" w:hAnsi="Times New Roman"/>
          <w:sz w:val="24"/>
          <w:lang w:eastAsia="en-US"/>
        </w:rPr>
        <w:t xml:space="preserve"> понимать механизм образования водородной связи;</w:t>
      </w:r>
      <w:r>
        <w:rPr>
          <w:rFonts w:ascii="Times New Roman" w:eastAsia="Calibri" w:hAnsi="Times New Roman"/>
          <w:sz w:val="24"/>
          <w:lang w:eastAsia="en-US"/>
        </w:rPr>
        <w:t xml:space="preserve"> </w:t>
      </w:r>
      <w:r w:rsidRPr="008C49F2">
        <w:rPr>
          <w:rFonts w:ascii="Times New Roman" w:eastAsia="Calibri" w:hAnsi="Times New Roman"/>
          <w:color w:val="000000"/>
          <w:sz w:val="24"/>
          <w:lang w:eastAsia="en-US"/>
        </w:rPr>
        <w:t>10.1.4.11</w:t>
      </w:r>
      <w:r w:rsidRPr="008C49F2">
        <w:rPr>
          <w:rFonts w:ascii="Times New Roman" w:eastAsia="Calibri" w:hAnsi="Times New Roman"/>
          <w:sz w:val="24"/>
          <w:lang w:eastAsia="en-US"/>
        </w:rPr>
        <w:t xml:space="preserve"> прогнозировать свойства соединений с различными видами связей и типами</w:t>
      </w:r>
      <w:r>
        <w:rPr>
          <w:rFonts w:ascii="Times New Roman" w:eastAsia="Calibri" w:hAnsi="Times New Roman"/>
          <w:sz w:val="24"/>
          <w:lang w:eastAsia="en-US"/>
        </w:rPr>
        <w:t xml:space="preserve"> </w:t>
      </w:r>
      <w:r w:rsidRPr="008C49F2">
        <w:rPr>
          <w:rFonts w:ascii="Times New Roman" w:eastAsia="Calibri" w:hAnsi="Times New Roman"/>
          <w:sz w:val="24"/>
          <w:lang w:eastAsia="en-US"/>
        </w:rPr>
        <w:t>кристаллических решеток;</w:t>
      </w:r>
    </w:p>
    <w:p w:rsidR="00080751" w:rsidRDefault="00080751" w:rsidP="008C49F2">
      <w:pPr>
        <w:spacing w:after="0" w:line="240" w:lineRule="auto"/>
        <w:rPr>
          <w:rFonts w:ascii="Times New Roman" w:eastAsia="Calibri" w:hAnsi="Times New Roman"/>
          <w:sz w:val="24"/>
          <w:lang w:eastAsia="en-US"/>
        </w:rPr>
      </w:pPr>
    </w:p>
    <w:tbl>
      <w:tblPr>
        <w:tblStyle w:val="1"/>
        <w:tblW w:w="9918" w:type="dxa"/>
        <w:tblInd w:w="0" w:type="dxa"/>
        <w:tblLook w:val="04A0" w:firstRow="1" w:lastRow="0" w:firstColumn="1" w:lastColumn="0" w:noHBand="0" w:noVBand="1"/>
      </w:tblPr>
      <w:tblGrid>
        <w:gridCol w:w="1393"/>
        <w:gridCol w:w="8525"/>
      </w:tblGrid>
      <w:tr w:rsidR="00E22393" w:rsidRPr="00B20EC8" w:rsidTr="001B600B">
        <w:tc>
          <w:tcPr>
            <w:tcW w:w="1393" w:type="dxa"/>
            <w:tcBorders>
              <w:top w:val="single" w:sz="4" w:space="0" w:color="000000"/>
              <w:left w:val="single" w:sz="4" w:space="0" w:color="000000"/>
              <w:bottom w:val="single" w:sz="4" w:space="0" w:color="000000"/>
              <w:right w:val="single" w:sz="4" w:space="0" w:color="000000"/>
            </w:tcBorders>
            <w:hideMark/>
          </w:tcPr>
          <w:p w:rsidR="00080751" w:rsidRPr="00B20EC8" w:rsidRDefault="00080751" w:rsidP="001B600B">
            <w:pPr>
              <w:spacing w:after="0" w:line="240" w:lineRule="auto"/>
              <w:rPr>
                <w:rFonts w:ascii="Times New Roman" w:hAnsi="Times New Roman"/>
                <w:b/>
                <w:sz w:val="24"/>
                <w:szCs w:val="24"/>
              </w:rPr>
            </w:pPr>
            <w:r w:rsidRPr="00B20EC8">
              <w:rPr>
                <w:rFonts w:ascii="Times New Roman" w:hAnsi="Times New Roman"/>
                <w:b/>
                <w:sz w:val="24"/>
                <w:szCs w:val="24"/>
              </w:rPr>
              <w:t>Порядок действий</w:t>
            </w:r>
          </w:p>
        </w:tc>
        <w:tc>
          <w:tcPr>
            <w:tcW w:w="8525" w:type="dxa"/>
            <w:tcBorders>
              <w:top w:val="single" w:sz="4" w:space="0" w:color="000000"/>
              <w:left w:val="single" w:sz="4" w:space="0" w:color="000000"/>
              <w:bottom w:val="single" w:sz="4" w:space="0" w:color="000000"/>
              <w:right w:val="single" w:sz="4" w:space="0" w:color="000000"/>
            </w:tcBorders>
          </w:tcPr>
          <w:p w:rsidR="00080751" w:rsidRPr="00B20EC8" w:rsidRDefault="00080751" w:rsidP="001B600B">
            <w:pPr>
              <w:spacing w:after="0" w:line="240" w:lineRule="auto"/>
              <w:jc w:val="center"/>
              <w:rPr>
                <w:rFonts w:ascii="Times New Roman" w:hAnsi="Times New Roman"/>
                <w:b/>
                <w:sz w:val="24"/>
                <w:szCs w:val="24"/>
              </w:rPr>
            </w:pPr>
            <w:r w:rsidRPr="00B20EC8">
              <w:rPr>
                <w:rFonts w:ascii="Times New Roman" w:hAnsi="Times New Roman"/>
                <w:b/>
                <w:sz w:val="24"/>
                <w:szCs w:val="24"/>
              </w:rPr>
              <w:t>Ресурсы</w:t>
            </w:r>
          </w:p>
          <w:p w:rsidR="00080751" w:rsidRPr="00B20EC8" w:rsidRDefault="00080751" w:rsidP="001B600B">
            <w:pPr>
              <w:spacing w:after="0" w:line="240" w:lineRule="auto"/>
              <w:rPr>
                <w:rFonts w:ascii="Times New Roman" w:hAnsi="Times New Roman"/>
                <w:i/>
                <w:sz w:val="24"/>
                <w:szCs w:val="24"/>
              </w:rPr>
            </w:pPr>
          </w:p>
        </w:tc>
      </w:tr>
      <w:tr w:rsidR="00E22393" w:rsidRPr="009B1E80" w:rsidTr="001B600B">
        <w:trPr>
          <w:trHeight w:val="3959"/>
        </w:trPr>
        <w:tc>
          <w:tcPr>
            <w:tcW w:w="1393" w:type="dxa"/>
            <w:tcBorders>
              <w:top w:val="single" w:sz="4" w:space="0" w:color="000000"/>
              <w:left w:val="single" w:sz="4" w:space="0" w:color="000000"/>
              <w:bottom w:val="single" w:sz="4" w:space="0" w:color="000000"/>
              <w:right w:val="single" w:sz="4" w:space="0" w:color="000000"/>
            </w:tcBorders>
            <w:hideMark/>
          </w:tcPr>
          <w:p w:rsidR="00080751" w:rsidRPr="00B20EC8" w:rsidRDefault="00080751" w:rsidP="001B600B">
            <w:pPr>
              <w:spacing w:after="0" w:line="240" w:lineRule="auto"/>
              <w:rPr>
                <w:rFonts w:ascii="Times New Roman" w:hAnsi="Times New Roman"/>
                <w:b/>
                <w:sz w:val="24"/>
                <w:szCs w:val="24"/>
              </w:rPr>
            </w:pPr>
            <w:r w:rsidRPr="00B20EC8">
              <w:rPr>
                <w:rFonts w:ascii="Times New Roman" w:hAnsi="Times New Roman"/>
                <w:b/>
                <w:sz w:val="24"/>
                <w:szCs w:val="24"/>
              </w:rPr>
              <w:t>Изучи:</w:t>
            </w:r>
          </w:p>
        </w:tc>
        <w:tc>
          <w:tcPr>
            <w:tcW w:w="8525" w:type="dxa"/>
            <w:tcBorders>
              <w:top w:val="single" w:sz="4" w:space="0" w:color="000000"/>
              <w:left w:val="single" w:sz="4" w:space="0" w:color="000000"/>
              <w:bottom w:val="single" w:sz="4" w:space="0" w:color="000000"/>
              <w:right w:val="single" w:sz="4" w:space="0" w:color="000000"/>
            </w:tcBorders>
          </w:tcPr>
          <w:p w:rsidR="00080751" w:rsidRPr="00B20EC8" w:rsidRDefault="00080751" w:rsidP="001B600B">
            <w:pPr>
              <w:numPr>
                <w:ilvl w:val="0"/>
                <w:numId w:val="1"/>
              </w:numPr>
              <w:spacing w:after="0" w:line="240" w:lineRule="auto"/>
              <w:contextualSpacing/>
              <w:rPr>
                <w:rFonts w:ascii="Times New Roman" w:hAnsi="Times New Roman"/>
                <w:sz w:val="24"/>
                <w:szCs w:val="24"/>
              </w:rPr>
            </w:pPr>
            <w:r w:rsidRPr="00B20EC8">
              <w:rPr>
                <w:rFonts w:ascii="Times New Roman" w:hAnsi="Times New Roman"/>
                <w:sz w:val="24"/>
                <w:szCs w:val="24"/>
              </w:rPr>
              <w:t xml:space="preserve">Прочитай п. </w:t>
            </w:r>
            <w:r>
              <w:rPr>
                <w:rFonts w:ascii="Times New Roman" w:hAnsi="Times New Roman"/>
                <w:sz w:val="24"/>
                <w:szCs w:val="24"/>
              </w:rPr>
              <w:t>1</w:t>
            </w:r>
            <w:r w:rsidR="00C565F5">
              <w:rPr>
                <w:rFonts w:ascii="Times New Roman" w:hAnsi="Times New Roman"/>
                <w:sz w:val="24"/>
                <w:szCs w:val="24"/>
              </w:rPr>
              <w:t>2</w:t>
            </w:r>
            <w:r w:rsidRPr="00B20EC8">
              <w:rPr>
                <w:rFonts w:ascii="Times New Roman" w:hAnsi="Times New Roman"/>
                <w:sz w:val="24"/>
                <w:szCs w:val="24"/>
              </w:rPr>
              <w:t xml:space="preserve"> </w:t>
            </w:r>
            <w:r>
              <w:rPr>
                <w:rFonts w:ascii="Times New Roman" w:hAnsi="Times New Roman"/>
                <w:sz w:val="24"/>
                <w:szCs w:val="24"/>
              </w:rPr>
              <w:t xml:space="preserve">стр. </w:t>
            </w:r>
            <w:r w:rsidR="00C565F5">
              <w:rPr>
                <w:rFonts w:ascii="Times New Roman" w:hAnsi="Times New Roman"/>
                <w:sz w:val="24"/>
                <w:szCs w:val="24"/>
              </w:rPr>
              <w:t>52</w:t>
            </w:r>
          </w:p>
          <w:p w:rsidR="00080751" w:rsidRPr="002977E1" w:rsidRDefault="00080751" w:rsidP="00C565F5">
            <w:pPr>
              <w:numPr>
                <w:ilvl w:val="0"/>
                <w:numId w:val="1"/>
              </w:numPr>
              <w:spacing w:after="0" w:line="240" w:lineRule="auto"/>
              <w:contextualSpacing/>
              <w:rPr>
                <w:rFonts w:ascii="Times New Roman" w:hAnsi="Times New Roman"/>
                <w:sz w:val="24"/>
                <w:szCs w:val="24"/>
              </w:rPr>
            </w:pPr>
            <w:r w:rsidRPr="00B20EC8">
              <w:rPr>
                <w:rFonts w:ascii="Times New Roman" w:hAnsi="Times New Roman"/>
                <w:sz w:val="24"/>
                <w:szCs w:val="24"/>
                <w:lang w:val="kk-KZ"/>
              </w:rPr>
              <w:t xml:space="preserve">Просмотри  видео: </w:t>
            </w:r>
          </w:p>
          <w:p w:rsidR="00080751" w:rsidRDefault="00080751" w:rsidP="001B600B">
            <w:pPr>
              <w:numPr>
                <w:ilvl w:val="0"/>
                <w:numId w:val="1"/>
              </w:numPr>
              <w:spacing w:after="0" w:line="240" w:lineRule="auto"/>
              <w:contextualSpacing/>
              <w:rPr>
                <w:rFonts w:ascii="Times New Roman" w:hAnsi="Times New Roman"/>
                <w:sz w:val="24"/>
                <w:szCs w:val="24"/>
              </w:rPr>
            </w:pPr>
            <w:r>
              <w:rPr>
                <w:rFonts w:ascii="Times New Roman" w:hAnsi="Times New Roman"/>
                <w:sz w:val="24"/>
                <w:szCs w:val="24"/>
              </w:rPr>
              <w:t>Изучи:</w:t>
            </w:r>
          </w:p>
          <w:p w:rsidR="00080751" w:rsidRDefault="00C565F5" w:rsidP="001B600B">
            <w:pPr>
              <w:spacing w:after="0" w:line="240" w:lineRule="auto"/>
              <w:contextualSpacing/>
              <w:rPr>
                <w:b/>
                <w:sz w:val="24"/>
                <w:szCs w:val="24"/>
              </w:rPr>
            </w:pPr>
            <w:r w:rsidRPr="00C565F5">
              <w:rPr>
                <w:rFonts w:ascii="Times New Roman" w:hAnsi="Times New Roman"/>
                <w:sz w:val="24"/>
                <w:szCs w:val="24"/>
              </w:rPr>
              <w:t>Химическая связь, образованная положительно заряженным водородом молекулы и электроотрицательным атомом другой молекулы, называется </w:t>
            </w:r>
            <w:r w:rsidRPr="00C565F5">
              <w:rPr>
                <w:rFonts w:ascii="Times New Roman" w:hAnsi="Times New Roman"/>
                <w:b/>
                <w:sz w:val="24"/>
                <w:szCs w:val="24"/>
              </w:rPr>
              <w:t>водородной связью</w:t>
            </w:r>
            <w:r w:rsidRPr="00C565F5">
              <w:rPr>
                <w:b/>
                <w:sz w:val="24"/>
                <w:szCs w:val="24"/>
              </w:rPr>
              <w:t>.</w:t>
            </w:r>
          </w:p>
          <w:p w:rsidR="00C565F5" w:rsidRPr="00C565F5" w:rsidRDefault="00C565F5" w:rsidP="00C565F5">
            <w:pPr>
              <w:pStyle w:val="a5"/>
              <w:numPr>
                <w:ilvl w:val="0"/>
                <w:numId w:val="6"/>
              </w:numPr>
            </w:pPr>
            <w:r w:rsidRPr="00C565F5">
              <w:t xml:space="preserve">Энергия водородной связи возрастает с ростом электроотрицательности и уменьшением размера атома. </w:t>
            </w:r>
          </w:p>
          <w:p w:rsidR="00C565F5" w:rsidRPr="00C565F5" w:rsidRDefault="00C565F5" w:rsidP="00C565F5">
            <w:pPr>
              <w:pStyle w:val="a5"/>
              <w:numPr>
                <w:ilvl w:val="0"/>
                <w:numId w:val="6"/>
              </w:numPr>
            </w:pPr>
            <w:r w:rsidRPr="00C565F5">
              <w:t xml:space="preserve">Наиболее прочная водородная связь возникают между </w:t>
            </w:r>
            <w:proofErr w:type="gramStart"/>
            <w:r w:rsidRPr="00C565F5">
              <w:t>водородом  и</w:t>
            </w:r>
            <w:proofErr w:type="gramEnd"/>
            <w:r w:rsidRPr="00C565F5">
              <w:t xml:space="preserve">  F, О или N. </w:t>
            </w:r>
          </w:p>
          <w:p w:rsidR="00C565F5" w:rsidRPr="00C565F5" w:rsidRDefault="00C565F5" w:rsidP="00C565F5">
            <w:pPr>
              <w:pStyle w:val="a5"/>
              <w:numPr>
                <w:ilvl w:val="0"/>
                <w:numId w:val="6"/>
              </w:numPr>
            </w:pPr>
            <w:r w:rsidRPr="00C565F5">
              <w:t xml:space="preserve">Водородная </w:t>
            </w:r>
            <w:proofErr w:type="gramStart"/>
            <w:r w:rsidRPr="00C565F5">
              <w:t>связь  Н</w:t>
            </w:r>
            <w:proofErr w:type="gramEnd"/>
            <w:r w:rsidRPr="00C565F5">
              <w:t>···</w:t>
            </w:r>
            <w:proofErr w:type="spellStart"/>
            <w:r w:rsidRPr="00C565F5">
              <w:t>Cl</w:t>
            </w:r>
            <w:proofErr w:type="spellEnd"/>
            <w:r w:rsidRPr="00C565F5">
              <w:t xml:space="preserve"> слабая из-за большого размера атома хлора</w:t>
            </w:r>
          </w:p>
          <w:p w:rsidR="00080751" w:rsidRDefault="00C565F5" w:rsidP="001B600B">
            <w:pPr>
              <w:spacing w:after="0" w:line="240" w:lineRule="auto"/>
              <w:contextualSpacing/>
              <w:rPr>
                <w:rFonts w:ascii="Times New Roman" w:hAnsi="Times New Roman"/>
                <w:sz w:val="24"/>
                <w:szCs w:val="24"/>
              </w:rPr>
            </w:pPr>
            <w:r>
              <w:rPr>
                <w:rFonts w:ascii="Times New Roman" w:hAnsi="Times New Roman"/>
                <w:noProof/>
                <w:sz w:val="24"/>
                <w:szCs w:val="24"/>
              </w:rPr>
              <w:drawing>
                <wp:inline distT="0" distB="0" distL="0" distR="0" wp14:anchorId="14B5FAA0">
                  <wp:extent cx="1935480" cy="1826745"/>
                  <wp:effectExtent l="0" t="0" r="762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9844" cy="1830864"/>
                          </a:xfrm>
                          <a:prstGeom prst="rect">
                            <a:avLst/>
                          </a:prstGeom>
                          <a:noFill/>
                        </pic:spPr>
                      </pic:pic>
                    </a:graphicData>
                  </a:graphic>
                </wp:inline>
              </w:drawing>
            </w:r>
            <w:r>
              <w:rPr>
                <w:rFonts w:ascii="Times New Roman" w:hAnsi="Times New Roman"/>
                <w:noProof/>
                <w:sz w:val="24"/>
                <w:szCs w:val="24"/>
              </w:rPr>
              <w:drawing>
                <wp:inline distT="0" distB="0" distL="0" distR="0" wp14:anchorId="35C5C51B">
                  <wp:extent cx="3651885" cy="1645920"/>
                  <wp:effectExtent l="0" t="0" r="571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1885" cy="1645920"/>
                          </a:xfrm>
                          <a:prstGeom prst="rect">
                            <a:avLst/>
                          </a:prstGeom>
                          <a:noFill/>
                        </pic:spPr>
                      </pic:pic>
                    </a:graphicData>
                  </a:graphic>
                </wp:inline>
              </w:drawing>
            </w:r>
          </w:p>
          <w:p w:rsidR="00DA5B2C" w:rsidRPr="00DA5B2C" w:rsidRDefault="00DA5B2C" w:rsidP="00DA5B2C">
            <w:pPr>
              <w:spacing w:after="0" w:line="240" w:lineRule="auto"/>
              <w:contextualSpacing/>
              <w:rPr>
                <w:rFonts w:ascii="Times New Roman" w:hAnsi="Times New Roman"/>
                <w:sz w:val="24"/>
                <w:szCs w:val="24"/>
              </w:rPr>
            </w:pPr>
            <w:r w:rsidRPr="00DA5B2C">
              <w:rPr>
                <w:rFonts w:ascii="Times New Roman" w:hAnsi="Times New Roman"/>
                <w:bCs/>
                <w:sz w:val="24"/>
                <w:szCs w:val="24"/>
              </w:rPr>
              <w:t xml:space="preserve">Характерна для органических соединений, имеющих атомы водорода, связанные с сильно электроотрицательными атомами (фтора, азота, кислорода). </w:t>
            </w:r>
          </w:p>
          <w:p w:rsidR="00DA5B2C" w:rsidRDefault="00DA5B2C" w:rsidP="001B600B">
            <w:pPr>
              <w:spacing w:after="0" w:line="240" w:lineRule="auto"/>
              <w:contextualSpacing/>
              <w:rPr>
                <w:rFonts w:ascii="Times New Roman" w:hAnsi="Times New Roman"/>
                <w:sz w:val="24"/>
                <w:szCs w:val="24"/>
              </w:rPr>
            </w:pPr>
            <w:r w:rsidRPr="00DA5B2C">
              <w:rPr>
                <w:rFonts w:ascii="Times New Roman" w:hAnsi="Times New Roman"/>
                <w:noProof/>
                <w:sz w:val="24"/>
                <w:szCs w:val="24"/>
              </w:rPr>
              <w:drawing>
                <wp:inline distT="0" distB="0" distL="0" distR="0">
                  <wp:extent cx="4160520" cy="619792"/>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2247" cy="628987"/>
                          </a:xfrm>
                          <a:prstGeom prst="rect">
                            <a:avLst/>
                          </a:prstGeom>
                          <a:noFill/>
                          <a:ln>
                            <a:noFill/>
                          </a:ln>
                        </pic:spPr>
                      </pic:pic>
                    </a:graphicData>
                  </a:graphic>
                </wp:inline>
              </w:drawing>
            </w:r>
          </w:p>
          <w:p w:rsidR="00DA5B2C" w:rsidRDefault="00DA5B2C" w:rsidP="001B600B">
            <w:pPr>
              <w:spacing w:after="0" w:line="240" w:lineRule="auto"/>
              <w:contextualSpacing/>
              <w:rPr>
                <w:rFonts w:ascii="Times New Roman" w:hAnsi="Times New Roman"/>
                <w:sz w:val="24"/>
                <w:szCs w:val="24"/>
              </w:rPr>
            </w:pPr>
          </w:p>
          <w:p w:rsidR="00DA5B2C" w:rsidRDefault="00DA5B2C" w:rsidP="001B600B">
            <w:pPr>
              <w:spacing w:after="0" w:line="240" w:lineRule="auto"/>
              <w:contextualSpacing/>
              <w:rPr>
                <w:rFonts w:ascii="Times New Roman" w:hAnsi="Times New Roman"/>
                <w:sz w:val="24"/>
                <w:szCs w:val="24"/>
              </w:rPr>
            </w:pPr>
            <w:r w:rsidRPr="00DA5B2C">
              <w:rPr>
                <w:rFonts w:ascii="Times New Roman" w:hAnsi="Times New Roman"/>
                <w:b/>
                <w:sz w:val="24"/>
                <w:szCs w:val="24"/>
              </w:rPr>
              <w:lastRenderedPageBreak/>
              <w:t>Энергия водородной связи</w:t>
            </w:r>
            <w:r w:rsidRPr="00DA5B2C">
              <w:rPr>
                <w:rFonts w:ascii="Times New Roman" w:hAnsi="Times New Roman"/>
                <w:sz w:val="24"/>
                <w:szCs w:val="24"/>
              </w:rPr>
              <w:t xml:space="preserve"> — 12,5 - 20 кДж/моль</w:t>
            </w:r>
          </w:p>
          <w:p w:rsidR="00C8311F" w:rsidRDefault="00C8311F" w:rsidP="00C8311F">
            <w:pPr>
              <w:spacing w:after="0" w:line="240" w:lineRule="auto"/>
              <w:contextualSpacing/>
              <w:rPr>
                <w:rFonts w:ascii="Times New Roman" w:hAnsi="Times New Roman"/>
                <w:sz w:val="24"/>
                <w:szCs w:val="24"/>
              </w:rPr>
            </w:pPr>
            <w:r w:rsidRPr="00C8311F">
              <w:rPr>
                <w:rFonts w:ascii="Times New Roman" w:hAnsi="Times New Roman"/>
                <w:sz w:val="24"/>
                <w:szCs w:val="24"/>
              </w:rPr>
              <w:t xml:space="preserve">Энергия одной водородной связи примерно в 10 раз меньше энергии ковалентной связи. Если в органических молекулах сложного состава имеется несколько функциональных групп, способных к образованию водородной связи, то в них могут образовываться внутримолекулярные водородные связи (белки, ДНК, аминокислоты, </w:t>
            </w:r>
            <w:proofErr w:type="spellStart"/>
            <w:r w:rsidRPr="00C8311F">
              <w:rPr>
                <w:rFonts w:ascii="Times New Roman" w:hAnsi="Times New Roman"/>
                <w:sz w:val="24"/>
                <w:szCs w:val="24"/>
              </w:rPr>
              <w:t>ортонитрофенол</w:t>
            </w:r>
            <w:proofErr w:type="spellEnd"/>
            <w:r w:rsidRPr="00C8311F">
              <w:rPr>
                <w:rFonts w:ascii="Times New Roman" w:hAnsi="Times New Roman"/>
                <w:sz w:val="24"/>
                <w:szCs w:val="24"/>
              </w:rPr>
              <w:t xml:space="preserve"> и др.). За счет водородной связи образуется вторичная структура белков, двойная спираль ДНК.</w:t>
            </w:r>
          </w:p>
          <w:p w:rsidR="00C8311F" w:rsidRPr="00DA5B2C" w:rsidRDefault="00C8311F" w:rsidP="001B600B">
            <w:pPr>
              <w:spacing w:after="0" w:line="240" w:lineRule="auto"/>
              <w:contextualSpacing/>
              <w:rPr>
                <w:rFonts w:ascii="Times New Roman" w:hAnsi="Times New Roman"/>
                <w:sz w:val="24"/>
                <w:szCs w:val="24"/>
              </w:rPr>
            </w:pPr>
          </w:p>
          <w:p w:rsidR="00DA5B2C" w:rsidRDefault="00DA5B2C" w:rsidP="001B600B">
            <w:pPr>
              <w:spacing w:after="0" w:line="240" w:lineRule="auto"/>
              <w:contextualSpacing/>
              <w:rPr>
                <w:rFonts w:ascii="Times New Roman" w:hAnsi="Times New Roman"/>
                <w:sz w:val="24"/>
                <w:szCs w:val="24"/>
              </w:rPr>
            </w:pPr>
          </w:p>
          <w:p w:rsidR="00DA5B2C" w:rsidRDefault="00C8311F" w:rsidP="001B600B">
            <w:pPr>
              <w:spacing w:after="0" w:line="240" w:lineRule="auto"/>
              <w:contextualSpacing/>
              <w:rPr>
                <w:rFonts w:ascii="Times New Roman" w:hAnsi="Times New Roman"/>
                <w:sz w:val="24"/>
                <w:szCs w:val="24"/>
              </w:rPr>
            </w:pPr>
            <w:r>
              <w:rPr>
                <w:noProof/>
              </w:rPr>
              <w:drawing>
                <wp:inline distT="0" distB="0" distL="0" distR="0" wp14:anchorId="329894EE" wp14:editId="40531B38">
                  <wp:extent cx="3067050" cy="1762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67050" cy="1762125"/>
                          </a:xfrm>
                          <a:prstGeom prst="rect">
                            <a:avLst/>
                          </a:prstGeom>
                        </pic:spPr>
                      </pic:pic>
                    </a:graphicData>
                  </a:graphic>
                </wp:inline>
              </w:drawing>
            </w:r>
          </w:p>
          <w:p w:rsidR="009D50CD" w:rsidRDefault="00C8311F" w:rsidP="001B600B">
            <w:pPr>
              <w:spacing w:after="0" w:line="240" w:lineRule="auto"/>
              <w:contextualSpacing/>
              <w:rPr>
                <w:rFonts w:ascii="Times New Roman" w:hAnsi="Times New Roman"/>
                <w:sz w:val="24"/>
                <w:szCs w:val="24"/>
              </w:rPr>
            </w:pPr>
            <w:r w:rsidRPr="00C8311F">
              <w:rPr>
                <w:rFonts w:ascii="Times New Roman" w:hAnsi="Times New Roman"/>
                <w:sz w:val="24"/>
                <w:szCs w:val="24"/>
              </w:rPr>
              <w:t>Рассмотрим образование водородных связей между молекулами воды. Водородная связь изображается тремя точками. Возникновение водородной связи обусловлено уникальной особенностью атома водорода. Т. к. атом водорода содержит только один электрон, то при оттягивании общей электронной пары другим атомом, оголяется ядро атома водорода, положительный заряд которого действует на электроотрицательные элементы в молекулах веществ.</w:t>
            </w:r>
          </w:p>
          <w:p w:rsidR="00C8311F" w:rsidRDefault="00C8311F" w:rsidP="001B600B">
            <w:pPr>
              <w:spacing w:after="0" w:line="240" w:lineRule="auto"/>
              <w:contextualSpacing/>
              <w:rPr>
                <w:rFonts w:ascii="Times New Roman" w:hAnsi="Times New Roman"/>
                <w:sz w:val="24"/>
                <w:szCs w:val="24"/>
              </w:rPr>
            </w:pPr>
            <w:r>
              <w:rPr>
                <w:rFonts w:ascii="Times New Roman" w:hAnsi="Times New Roman"/>
                <w:noProof/>
                <w:sz w:val="24"/>
                <w:szCs w:val="24"/>
              </w:rPr>
              <w:drawing>
                <wp:inline distT="0" distB="0" distL="0" distR="0" wp14:anchorId="5EC2D42C" wp14:editId="73527812">
                  <wp:extent cx="2659427" cy="17449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9813" cy="1751795"/>
                          </a:xfrm>
                          <a:prstGeom prst="rect">
                            <a:avLst/>
                          </a:prstGeom>
                          <a:noFill/>
                        </pic:spPr>
                      </pic:pic>
                    </a:graphicData>
                  </a:graphic>
                </wp:inline>
              </w:drawing>
            </w:r>
          </w:p>
          <w:p w:rsidR="00C8311F" w:rsidRPr="00C8311F" w:rsidRDefault="00C8311F" w:rsidP="00C8311F">
            <w:pPr>
              <w:spacing w:after="0" w:line="240" w:lineRule="auto"/>
              <w:contextualSpacing/>
              <w:rPr>
                <w:rFonts w:ascii="Times New Roman" w:hAnsi="Times New Roman"/>
                <w:sz w:val="24"/>
                <w:szCs w:val="24"/>
              </w:rPr>
            </w:pPr>
            <w:r w:rsidRPr="00C8311F">
              <w:rPr>
                <w:rFonts w:ascii="Times New Roman" w:hAnsi="Times New Roman"/>
                <w:b/>
                <w:sz w:val="24"/>
                <w:szCs w:val="24"/>
              </w:rPr>
              <w:t>Физические свойства</w:t>
            </w:r>
            <w:r w:rsidRPr="00C8311F">
              <w:rPr>
                <w:rFonts w:ascii="Times New Roman" w:hAnsi="Times New Roman"/>
                <w:sz w:val="24"/>
                <w:szCs w:val="24"/>
              </w:rPr>
              <w:t xml:space="preserve"> соединений зависят также и от молекулярной массы вещества. Поэтому проводить сравнение физических свойств веществ с водородными связями, правомерно только для веществ с близкими молекулярными массами.</w:t>
            </w:r>
          </w:p>
          <w:p w:rsidR="00C8311F" w:rsidRPr="00C8311F" w:rsidRDefault="00C8311F" w:rsidP="00C8311F">
            <w:pPr>
              <w:spacing w:after="0" w:line="240" w:lineRule="auto"/>
              <w:contextualSpacing/>
              <w:rPr>
                <w:rFonts w:ascii="Times New Roman" w:hAnsi="Times New Roman"/>
                <w:sz w:val="24"/>
                <w:szCs w:val="24"/>
              </w:rPr>
            </w:pPr>
          </w:p>
          <w:p w:rsidR="009D50CD" w:rsidRPr="009B1E80" w:rsidRDefault="009D50CD" w:rsidP="00C8311F">
            <w:pPr>
              <w:spacing w:after="0" w:line="240" w:lineRule="auto"/>
              <w:contextualSpacing/>
              <w:rPr>
                <w:rFonts w:ascii="Times New Roman" w:hAnsi="Times New Roman"/>
                <w:sz w:val="24"/>
                <w:szCs w:val="24"/>
              </w:rPr>
            </w:pPr>
          </w:p>
        </w:tc>
      </w:tr>
      <w:tr w:rsidR="00E22393" w:rsidRPr="005C09B2" w:rsidTr="001B600B">
        <w:trPr>
          <w:trHeight w:val="3959"/>
        </w:trPr>
        <w:tc>
          <w:tcPr>
            <w:tcW w:w="1393" w:type="dxa"/>
            <w:tcBorders>
              <w:top w:val="single" w:sz="4" w:space="0" w:color="000000"/>
              <w:left w:val="single" w:sz="4" w:space="0" w:color="000000"/>
              <w:bottom w:val="single" w:sz="4" w:space="0" w:color="000000"/>
              <w:right w:val="single" w:sz="4" w:space="0" w:color="000000"/>
            </w:tcBorders>
          </w:tcPr>
          <w:p w:rsidR="00E22393" w:rsidRPr="00B20EC8" w:rsidRDefault="00E22393" w:rsidP="001B600B">
            <w:pPr>
              <w:spacing w:after="0" w:line="240" w:lineRule="auto"/>
              <w:rPr>
                <w:rFonts w:ascii="Times New Roman" w:hAnsi="Times New Roman"/>
                <w:b/>
                <w:sz w:val="24"/>
                <w:szCs w:val="24"/>
              </w:rPr>
            </w:pPr>
            <w:r>
              <w:rPr>
                <w:rFonts w:ascii="Times New Roman" w:hAnsi="Times New Roman"/>
                <w:b/>
                <w:sz w:val="24"/>
                <w:szCs w:val="24"/>
              </w:rPr>
              <w:lastRenderedPageBreak/>
              <w:t>Домашнее задание:</w:t>
            </w:r>
          </w:p>
        </w:tc>
        <w:tc>
          <w:tcPr>
            <w:tcW w:w="8525" w:type="dxa"/>
            <w:tcBorders>
              <w:top w:val="single" w:sz="4" w:space="0" w:color="000000"/>
              <w:left w:val="single" w:sz="4" w:space="0" w:color="000000"/>
              <w:bottom w:val="single" w:sz="4" w:space="0" w:color="000000"/>
              <w:right w:val="single" w:sz="4" w:space="0" w:color="000000"/>
            </w:tcBorders>
          </w:tcPr>
          <w:p w:rsidR="00E22393" w:rsidRPr="00E22393" w:rsidRDefault="00E22393" w:rsidP="00E22393">
            <w:pPr>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E22393">
              <w:rPr>
                <w:rFonts w:ascii="Times New Roman" w:hAnsi="Times New Roman"/>
                <w:sz w:val="24"/>
                <w:szCs w:val="24"/>
              </w:rPr>
              <w:t>Соотнесите вид химической связи и формулы веществ.</w:t>
            </w:r>
          </w:p>
          <w:p w:rsidR="00E22393" w:rsidRPr="00E22393" w:rsidRDefault="00E22393" w:rsidP="00E22393">
            <w:pPr>
              <w:spacing w:after="0" w:line="240" w:lineRule="auto"/>
              <w:contextualSpacing/>
              <w:rPr>
                <w:rFonts w:ascii="Times New Roman" w:hAnsi="Times New Roman"/>
                <w:sz w:val="24"/>
                <w:szCs w:val="24"/>
              </w:rPr>
            </w:pPr>
            <w:r w:rsidRPr="00E22393">
              <w:rPr>
                <w:rFonts w:ascii="Times New Roman" w:hAnsi="Times New Roman"/>
                <w:sz w:val="24"/>
                <w:szCs w:val="24"/>
              </w:rPr>
              <w:t xml:space="preserve">Из букв, соответствующих правильным ответам, у вас </w:t>
            </w:r>
          </w:p>
          <w:p w:rsidR="00E22393" w:rsidRDefault="00E22393" w:rsidP="00E22393">
            <w:pPr>
              <w:spacing w:after="0" w:line="240" w:lineRule="auto"/>
              <w:contextualSpacing/>
              <w:rPr>
                <w:rFonts w:ascii="Times New Roman" w:hAnsi="Times New Roman"/>
                <w:sz w:val="24"/>
                <w:szCs w:val="24"/>
              </w:rPr>
            </w:pPr>
            <w:r w:rsidRPr="00E22393">
              <w:rPr>
                <w:rFonts w:ascii="Times New Roman" w:hAnsi="Times New Roman"/>
                <w:sz w:val="24"/>
                <w:szCs w:val="24"/>
              </w:rPr>
              <w:t>получится название химического элемента:</w:t>
            </w:r>
          </w:p>
          <w:p w:rsidR="00E22393" w:rsidRDefault="00E22393" w:rsidP="00E22393">
            <w:pPr>
              <w:spacing w:after="0" w:line="240" w:lineRule="auto"/>
              <w:contextualSpacing/>
              <w:rPr>
                <w:rFonts w:ascii="Times New Roman" w:hAnsi="Times New Roman"/>
                <w:sz w:val="24"/>
                <w:szCs w:val="24"/>
              </w:rPr>
            </w:pPr>
            <w:r>
              <w:rPr>
                <w:noProof/>
              </w:rPr>
              <w:drawing>
                <wp:inline distT="0" distB="0" distL="0" distR="0" wp14:anchorId="1050F86A" wp14:editId="4173DB4C">
                  <wp:extent cx="4675505" cy="1683782"/>
                  <wp:effectExtent l="0" t="0" r="0" b="0"/>
                  <wp:docPr id="2" name="table">
                    <a:extLst xmlns:a="http://schemas.openxmlformats.org/drawingml/2006/main">
                      <a:ext uri="{FF2B5EF4-FFF2-40B4-BE49-F238E27FC236}">
                        <a16:creationId xmlns:a16="http://schemas.microsoft.com/office/drawing/2014/main" id="{E3EC85D9-C5B4-455D-A0C4-FE1E69F012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a:extLst>
                              <a:ext uri="{FF2B5EF4-FFF2-40B4-BE49-F238E27FC236}">
                                <a16:creationId xmlns:a16="http://schemas.microsoft.com/office/drawing/2014/main" id="{E3EC85D9-C5B4-455D-A0C4-FE1E69F01280}"/>
                              </a:ext>
                            </a:extLst>
                          </pic:cNvPr>
                          <pic:cNvPicPr>
                            <a:picLocks noChangeAspect="1"/>
                          </pic:cNvPicPr>
                        </pic:nvPicPr>
                        <pic:blipFill>
                          <a:blip r:embed="rId10"/>
                          <a:stretch>
                            <a:fillRect/>
                          </a:stretch>
                        </pic:blipFill>
                        <pic:spPr>
                          <a:xfrm>
                            <a:off x="0" y="0"/>
                            <a:ext cx="4689789" cy="1688926"/>
                          </a:xfrm>
                          <a:prstGeom prst="rect">
                            <a:avLst/>
                          </a:prstGeom>
                        </pic:spPr>
                      </pic:pic>
                    </a:graphicData>
                  </a:graphic>
                </wp:inline>
              </w:drawing>
            </w:r>
          </w:p>
          <w:p w:rsidR="004006E5" w:rsidRPr="004006E5" w:rsidRDefault="005C09B2" w:rsidP="004006E5">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004006E5" w:rsidRPr="004006E5">
              <w:rPr>
                <w:rFonts w:ascii="Times New Roman" w:hAnsi="Times New Roman"/>
                <w:sz w:val="24"/>
                <w:szCs w:val="24"/>
              </w:rPr>
              <w:t>Сгруппируйте вещества по виду связи в них:</w:t>
            </w:r>
          </w:p>
          <w:p w:rsidR="00E22393" w:rsidRDefault="004006E5" w:rsidP="004006E5">
            <w:pPr>
              <w:spacing w:after="0" w:line="240" w:lineRule="auto"/>
              <w:contextualSpacing/>
              <w:rPr>
                <w:rFonts w:ascii="Times New Roman" w:hAnsi="Times New Roman"/>
                <w:sz w:val="24"/>
                <w:szCs w:val="24"/>
                <w:lang w:val="en-US"/>
              </w:rPr>
            </w:pPr>
            <w:r w:rsidRPr="004006E5">
              <w:rPr>
                <w:rFonts w:ascii="Times New Roman" w:hAnsi="Times New Roman"/>
                <w:sz w:val="24"/>
                <w:szCs w:val="24"/>
                <w:lang w:val="en-US"/>
              </w:rPr>
              <w:t>F</w:t>
            </w:r>
            <w:r w:rsidRPr="004006E5">
              <w:rPr>
                <w:rFonts w:ascii="Times New Roman" w:hAnsi="Times New Roman"/>
                <w:szCs w:val="24"/>
                <w:vertAlign w:val="subscript"/>
                <w:lang w:val="en-US"/>
              </w:rPr>
              <w:t>2</w:t>
            </w:r>
            <w:r w:rsidRPr="004006E5">
              <w:rPr>
                <w:rFonts w:ascii="Times New Roman" w:hAnsi="Times New Roman"/>
                <w:sz w:val="24"/>
                <w:szCs w:val="24"/>
                <w:lang w:val="en-US"/>
              </w:rPr>
              <w:t>, H</w:t>
            </w:r>
            <w:r w:rsidRPr="004006E5">
              <w:rPr>
                <w:rFonts w:ascii="Times New Roman" w:hAnsi="Times New Roman"/>
                <w:sz w:val="24"/>
                <w:szCs w:val="24"/>
                <w:vertAlign w:val="subscript"/>
                <w:lang w:val="en-US"/>
              </w:rPr>
              <w:t>2</w:t>
            </w:r>
            <w:r w:rsidRPr="004006E5">
              <w:rPr>
                <w:rFonts w:ascii="Times New Roman" w:hAnsi="Times New Roman"/>
                <w:sz w:val="24"/>
                <w:szCs w:val="24"/>
                <w:lang w:val="en-US"/>
              </w:rPr>
              <w:t>O, Al, MgCl</w:t>
            </w:r>
            <w:r w:rsidRPr="004006E5">
              <w:rPr>
                <w:rFonts w:ascii="Times New Roman" w:hAnsi="Times New Roman"/>
                <w:sz w:val="24"/>
                <w:szCs w:val="24"/>
                <w:vertAlign w:val="subscript"/>
                <w:lang w:val="en-US"/>
              </w:rPr>
              <w:t>2</w:t>
            </w:r>
            <w:r w:rsidRPr="004006E5">
              <w:rPr>
                <w:rFonts w:ascii="Times New Roman" w:hAnsi="Times New Roman"/>
                <w:sz w:val="24"/>
                <w:szCs w:val="24"/>
                <w:lang w:val="en-US"/>
              </w:rPr>
              <w:t>, Fe, O</w:t>
            </w:r>
            <w:r w:rsidRPr="004006E5">
              <w:rPr>
                <w:rFonts w:ascii="Times New Roman" w:hAnsi="Times New Roman"/>
                <w:sz w:val="24"/>
                <w:szCs w:val="24"/>
                <w:vertAlign w:val="subscript"/>
                <w:lang w:val="en-US"/>
              </w:rPr>
              <w:t>2</w:t>
            </w:r>
            <w:r w:rsidRPr="004006E5">
              <w:rPr>
                <w:rFonts w:ascii="Times New Roman" w:hAnsi="Times New Roman"/>
                <w:sz w:val="24"/>
                <w:szCs w:val="24"/>
                <w:lang w:val="en-US"/>
              </w:rPr>
              <w:t>, Al</w:t>
            </w:r>
            <w:r w:rsidRPr="004006E5">
              <w:rPr>
                <w:rFonts w:ascii="Times New Roman" w:hAnsi="Times New Roman"/>
                <w:sz w:val="24"/>
                <w:szCs w:val="24"/>
                <w:vertAlign w:val="subscript"/>
                <w:lang w:val="en-US"/>
              </w:rPr>
              <w:t>4</w:t>
            </w:r>
            <w:r w:rsidRPr="004006E5">
              <w:rPr>
                <w:rFonts w:ascii="Times New Roman" w:hAnsi="Times New Roman"/>
                <w:sz w:val="24"/>
                <w:szCs w:val="24"/>
                <w:lang w:val="en-US"/>
              </w:rPr>
              <w:t>C</w:t>
            </w:r>
            <w:r w:rsidRPr="004006E5">
              <w:rPr>
                <w:rFonts w:ascii="Times New Roman" w:hAnsi="Times New Roman"/>
                <w:sz w:val="24"/>
                <w:szCs w:val="24"/>
                <w:vertAlign w:val="subscript"/>
                <w:lang w:val="en-US"/>
              </w:rPr>
              <w:t>3</w:t>
            </w:r>
            <w:r w:rsidRPr="004006E5">
              <w:rPr>
                <w:rFonts w:ascii="Times New Roman" w:hAnsi="Times New Roman"/>
                <w:sz w:val="24"/>
                <w:szCs w:val="24"/>
                <w:lang w:val="en-US"/>
              </w:rPr>
              <w:t>, NH</w:t>
            </w:r>
            <w:r w:rsidRPr="004006E5">
              <w:rPr>
                <w:rFonts w:ascii="Times New Roman" w:hAnsi="Times New Roman"/>
                <w:sz w:val="24"/>
                <w:szCs w:val="24"/>
                <w:vertAlign w:val="subscript"/>
                <w:lang w:val="en-US"/>
              </w:rPr>
              <w:t>3</w:t>
            </w:r>
            <w:r w:rsidRPr="004006E5">
              <w:rPr>
                <w:rFonts w:ascii="Times New Roman" w:hAnsi="Times New Roman"/>
                <w:sz w:val="24"/>
                <w:szCs w:val="24"/>
                <w:lang w:val="en-US"/>
              </w:rPr>
              <w:t>, CO</w:t>
            </w:r>
            <w:r w:rsidRPr="004006E5">
              <w:rPr>
                <w:rFonts w:ascii="Times New Roman" w:hAnsi="Times New Roman"/>
                <w:sz w:val="24"/>
                <w:szCs w:val="24"/>
                <w:vertAlign w:val="subscript"/>
                <w:lang w:val="en-US"/>
              </w:rPr>
              <w:t>2</w:t>
            </w:r>
            <w:r w:rsidRPr="004006E5">
              <w:rPr>
                <w:rFonts w:ascii="Times New Roman" w:hAnsi="Times New Roman"/>
                <w:sz w:val="24"/>
                <w:szCs w:val="24"/>
                <w:lang w:val="en-US"/>
              </w:rPr>
              <w:t>, N</w:t>
            </w:r>
            <w:proofErr w:type="gramStart"/>
            <w:r w:rsidRPr="004006E5">
              <w:rPr>
                <w:rFonts w:ascii="Times New Roman" w:hAnsi="Times New Roman"/>
                <w:sz w:val="24"/>
                <w:szCs w:val="24"/>
                <w:vertAlign w:val="subscript"/>
                <w:lang w:val="en-US"/>
              </w:rPr>
              <w:t>2</w:t>
            </w:r>
            <w:r w:rsidRPr="004006E5">
              <w:rPr>
                <w:rFonts w:ascii="Times New Roman" w:hAnsi="Times New Roman"/>
                <w:sz w:val="24"/>
                <w:szCs w:val="24"/>
                <w:lang w:val="en-US"/>
              </w:rPr>
              <w:t>,  Na</w:t>
            </w:r>
            <w:proofErr w:type="gramEnd"/>
            <w:r w:rsidRPr="004006E5">
              <w:rPr>
                <w:rFonts w:ascii="Times New Roman" w:hAnsi="Times New Roman"/>
                <w:sz w:val="24"/>
                <w:szCs w:val="24"/>
                <w:lang w:val="en-US"/>
              </w:rPr>
              <w:t>, Ca</w:t>
            </w:r>
            <w:r w:rsidRPr="004006E5">
              <w:rPr>
                <w:rFonts w:ascii="Times New Roman" w:hAnsi="Times New Roman"/>
                <w:sz w:val="24"/>
                <w:szCs w:val="24"/>
                <w:vertAlign w:val="subscript"/>
                <w:lang w:val="en-US"/>
              </w:rPr>
              <w:t>3</w:t>
            </w:r>
            <w:r w:rsidRPr="004006E5">
              <w:rPr>
                <w:rFonts w:ascii="Times New Roman" w:hAnsi="Times New Roman"/>
                <w:sz w:val="24"/>
                <w:szCs w:val="24"/>
                <w:lang w:val="en-US"/>
              </w:rPr>
              <w:t>P</w:t>
            </w:r>
            <w:r w:rsidRPr="004006E5">
              <w:rPr>
                <w:rFonts w:ascii="Times New Roman" w:hAnsi="Times New Roman"/>
                <w:sz w:val="24"/>
                <w:szCs w:val="24"/>
                <w:vertAlign w:val="subscript"/>
                <w:lang w:val="en-US"/>
              </w:rPr>
              <w:t>2</w:t>
            </w:r>
            <w:r w:rsidRPr="004006E5">
              <w:rPr>
                <w:rFonts w:ascii="Times New Roman" w:hAnsi="Times New Roman"/>
                <w:sz w:val="24"/>
                <w:szCs w:val="24"/>
                <w:lang w:val="en-US"/>
              </w:rPr>
              <w:t>.</w:t>
            </w:r>
          </w:p>
          <w:p w:rsidR="005C09B2" w:rsidRDefault="005C09B2" w:rsidP="004006E5">
            <w:pPr>
              <w:spacing w:after="0" w:line="240" w:lineRule="auto"/>
              <w:contextualSpacing/>
              <w:rPr>
                <w:rFonts w:ascii="Times New Roman" w:hAnsi="Times New Roman"/>
                <w:sz w:val="24"/>
                <w:szCs w:val="24"/>
                <w:lang w:val="en-US"/>
              </w:rPr>
            </w:pPr>
          </w:p>
          <w:p w:rsidR="005C09B2" w:rsidRPr="005C09B2" w:rsidRDefault="005C09B2" w:rsidP="005C09B2">
            <w:r w:rsidRPr="005C09B2">
              <w:rPr>
                <w:rFonts w:ascii="Times New Roman" w:hAnsi="Times New Roman"/>
              </w:rPr>
              <w:t>3</w:t>
            </w:r>
            <w:r w:rsidRPr="005C09B2">
              <w:rPr>
                <w:rFonts w:ascii="Times New Roman" w:hAnsi="Times New Roman"/>
                <w:sz w:val="24"/>
                <w:szCs w:val="24"/>
              </w:rPr>
              <w:t>.Выполни «Лабораторную работу №1»</w:t>
            </w:r>
            <w:bookmarkStart w:id="0" w:name="_GoBack"/>
            <w:bookmarkEnd w:id="0"/>
          </w:p>
          <w:p w:rsidR="0082726C" w:rsidRPr="004006E5" w:rsidRDefault="0082726C" w:rsidP="004006E5">
            <w:pPr>
              <w:spacing w:after="0" w:line="240" w:lineRule="auto"/>
              <w:contextualSpacing/>
              <w:rPr>
                <w:rFonts w:ascii="Times New Roman" w:hAnsi="Times New Roman"/>
                <w:sz w:val="24"/>
                <w:szCs w:val="24"/>
                <w:lang w:val="en-US"/>
              </w:rPr>
            </w:pPr>
          </w:p>
        </w:tc>
      </w:tr>
      <w:tr w:rsidR="00CA41F4" w:rsidRPr="00B20EC8" w:rsidTr="00276253">
        <w:trPr>
          <w:trHeight w:val="699"/>
        </w:trPr>
        <w:tc>
          <w:tcPr>
            <w:tcW w:w="1393" w:type="dxa"/>
            <w:tcBorders>
              <w:top w:val="single" w:sz="4" w:space="0" w:color="000000"/>
              <w:left w:val="single" w:sz="4" w:space="0" w:color="000000"/>
              <w:bottom w:val="single" w:sz="4" w:space="0" w:color="000000"/>
              <w:right w:val="single" w:sz="4" w:space="0" w:color="000000"/>
            </w:tcBorders>
            <w:hideMark/>
          </w:tcPr>
          <w:p w:rsidR="00CA41F4" w:rsidRPr="00B20EC8" w:rsidRDefault="00CA41F4" w:rsidP="00276253">
            <w:pPr>
              <w:spacing w:after="0" w:line="240" w:lineRule="auto"/>
              <w:rPr>
                <w:rFonts w:ascii="Times New Roman" w:hAnsi="Times New Roman"/>
                <w:b/>
                <w:sz w:val="24"/>
                <w:szCs w:val="24"/>
              </w:rPr>
            </w:pPr>
            <w:r w:rsidRPr="00B20EC8">
              <w:rPr>
                <w:rFonts w:ascii="Times New Roman" w:hAnsi="Times New Roman"/>
                <w:b/>
                <w:sz w:val="24"/>
                <w:szCs w:val="24"/>
              </w:rPr>
              <w:t>Рефлексия</w:t>
            </w:r>
          </w:p>
        </w:tc>
        <w:tc>
          <w:tcPr>
            <w:tcW w:w="8525" w:type="dxa"/>
            <w:tcBorders>
              <w:top w:val="single" w:sz="4" w:space="0" w:color="000000"/>
              <w:left w:val="single" w:sz="4" w:space="0" w:color="000000"/>
              <w:bottom w:val="single" w:sz="4" w:space="0" w:color="000000"/>
              <w:right w:val="single" w:sz="4" w:space="0" w:color="000000"/>
            </w:tcBorders>
            <w:hideMark/>
          </w:tcPr>
          <w:p w:rsidR="00CA41F4" w:rsidRPr="00B20EC8" w:rsidRDefault="00CA41F4" w:rsidP="00276253">
            <w:pPr>
              <w:spacing w:after="0" w:line="240" w:lineRule="auto"/>
              <w:rPr>
                <w:rFonts w:ascii="Times New Roman" w:hAnsi="Times New Roman"/>
                <w:color w:val="000000"/>
                <w:sz w:val="24"/>
                <w:szCs w:val="24"/>
                <w:lang w:val="kk-KZ"/>
              </w:rPr>
            </w:pPr>
            <w:r w:rsidRPr="00B20EC8">
              <w:rPr>
                <w:rFonts w:ascii="Times New Roman" w:hAnsi="Times New Roman"/>
                <w:sz w:val="24"/>
                <w:szCs w:val="24"/>
              </w:rPr>
              <w:t>Запиши одно предложение</w:t>
            </w:r>
            <w:r w:rsidRPr="00B20EC8">
              <w:rPr>
                <w:rFonts w:ascii="Times New Roman" w:hAnsi="Times New Roman"/>
                <w:color w:val="000000"/>
                <w:sz w:val="24"/>
                <w:szCs w:val="24"/>
                <w:lang w:val="kk-KZ"/>
              </w:rPr>
              <w:t>:</w:t>
            </w:r>
          </w:p>
          <w:p w:rsidR="00CA41F4" w:rsidRPr="00B20EC8" w:rsidRDefault="00CA41F4" w:rsidP="00276253">
            <w:pPr>
              <w:spacing w:after="0" w:line="240" w:lineRule="auto"/>
              <w:rPr>
                <w:rFonts w:ascii="Times New Roman" w:hAnsi="Times New Roman"/>
                <w:sz w:val="24"/>
              </w:rPr>
            </w:pPr>
            <w:r w:rsidRPr="00B20EC8">
              <w:rPr>
                <w:rFonts w:ascii="Times New Roman" w:hAnsi="Times New Roman"/>
                <w:color w:val="000000"/>
                <w:sz w:val="24"/>
                <w:szCs w:val="24"/>
                <w:lang w:val="kk-KZ"/>
              </w:rPr>
              <w:t xml:space="preserve"> </w:t>
            </w:r>
            <w:r w:rsidRPr="00B20EC8">
              <w:rPr>
                <w:rFonts w:ascii="Times New Roman" w:hAnsi="Times New Roman"/>
                <w:sz w:val="24"/>
              </w:rPr>
              <w:t>- что узнал, чему научился_________________________________</w:t>
            </w:r>
          </w:p>
          <w:p w:rsidR="00CA41F4" w:rsidRPr="00B20EC8" w:rsidRDefault="00CA41F4" w:rsidP="00276253">
            <w:pPr>
              <w:spacing w:after="0" w:line="240" w:lineRule="auto"/>
              <w:rPr>
                <w:rFonts w:ascii="Times New Roman" w:hAnsi="Times New Roman"/>
                <w:sz w:val="24"/>
              </w:rPr>
            </w:pPr>
            <w:r w:rsidRPr="00B20EC8">
              <w:rPr>
                <w:rFonts w:ascii="Times New Roman" w:hAnsi="Times New Roman"/>
                <w:sz w:val="24"/>
              </w:rPr>
              <w:t xml:space="preserve">- что осталось непонятным_________________________________ </w:t>
            </w:r>
          </w:p>
          <w:p w:rsidR="00CA41F4" w:rsidRPr="00B20EC8" w:rsidRDefault="00CA41F4" w:rsidP="00276253">
            <w:pPr>
              <w:autoSpaceDE w:val="0"/>
              <w:autoSpaceDN w:val="0"/>
              <w:adjustRightInd w:val="0"/>
              <w:spacing w:after="0" w:line="240" w:lineRule="auto"/>
              <w:rPr>
                <w:rFonts w:ascii="Times New Roman" w:eastAsia="Calibri" w:hAnsi="Times New Roman"/>
                <w:color w:val="000000"/>
                <w:sz w:val="23"/>
                <w:szCs w:val="23"/>
                <w:lang w:eastAsia="en-US"/>
              </w:rPr>
            </w:pPr>
            <w:r w:rsidRPr="00B20EC8">
              <w:rPr>
                <w:rFonts w:ascii="Times New Roman" w:hAnsi="Times New Roman"/>
                <w:sz w:val="24"/>
              </w:rPr>
              <w:t>- над чем необходимо работать______________________________</w:t>
            </w:r>
          </w:p>
        </w:tc>
      </w:tr>
    </w:tbl>
    <w:p w:rsidR="00CA41F4" w:rsidRPr="00B20EC8" w:rsidRDefault="00CA41F4" w:rsidP="00CA41F4">
      <w:pPr>
        <w:spacing w:after="0"/>
        <w:rPr>
          <w:rFonts w:ascii="Times New Roman" w:hAnsi="Times New Roman"/>
          <w:b/>
          <w:sz w:val="24"/>
          <w:szCs w:val="24"/>
        </w:rPr>
      </w:pPr>
    </w:p>
    <w:tbl>
      <w:tblPr>
        <w:tblStyle w:val="1"/>
        <w:tblW w:w="9918" w:type="dxa"/>
        <w:tblInd w:w="0" w:type="dxa"/>
        <w:tblLook w:val="04A0" w:firstRow="1" w:lastRow="0" w:firstColumn="1" w:lastColumn="0" w:noHBand="0" w:noVBand="1"/>
      </w:tblPr>
      <w:tblGrid>
        <w:gridCol w:w="3227"/>
        <w:gridCol w:w="6691"/>
      </w:tblGrid>
      <w:tr w:rsidR="00CA41F4" w:rsidRPr="00B20EC8" w:rsidTr="00276253">
        <w:tc>
          <w:tcPr>
            <w:tcW w:w="3227" w:type="dxa"/>
            <w:tcBorders>
              <w:top w:val="single" w:sz="4" w:space="0" w:color="000000"/>
              <w:left w:val="single" w:sz="4" w:space="0" w:color="000000"/>
              <w:bottom w:val="single" w:sz="4" w:space="0" w:color="000000"/>
              <w:right w:val="single" w:sz="4" w:space="0" w:color="000000"/>
            </w:tcBorders>
          </w:tcPr>
          <w:p w:rsidR="00CA41F4" w:rsidRPr="00B20EC8" w:rsidRDefault="00CA41F4" w:rsidP="00276253">
            <w:pPr>
              <w:spacing w:after="0" w:line="240" w:lineRule="auto"/>
              <w:rPr>
                <w:rFonts w:ascii="Times New Roman" w:hAnsi="Times New Roman"/>
                <w:b/>
                <w:sz w:val="24"/>
                <w:szCs w:val="24"/>
              </w:rPr>
            </w:pPr>
            <w:r w:rsidRPr="00B20EC8">
              <w:rPr>
                <w:rFonts w:ascii="Times New Roman" w:hAnsi="Times New Roman"/>
                <w:b/>
                <w:sz w:val="24"/>
                <w:szCs w:val="24"/>
              </w:rPr>
              <w:t>Обратная связь от учителя</w:t>
            </w:r>
          </w:p>
          <w:p w:rsidR="00CA41F4" w:rsidRPr="00B20EC8" w:rsidRDefault="00CA41F4" w:rsidP="00276253">
            <w:pPr>
              <w:spacing w:after="0" w:line="240" w:lineRule="auto"/>
              <w:rPr>
                <w:rFonts w:ascii="Times New Roman" w:hAnsi="Times New Roman"/>
                <w:i/>
                <w:sz w:val="24"/>
                <w:szCs w:val="24"/>
              </w:rPr>
            </w:pPr>
          </w:p>
        </w:tc>
        <w:tc>
          <w:tcPr>
            <w:tcW w:w="6691" w:type="dxa"/>
            <w:tcBorders>
              <w:top w:val="single" w:sz="4" w:space="0" w:color="000000"/>
              <w:left w:val="single" w:sz="4" w:space="0" w:color="000000"/>
              <w:bottom w:val="single" w:sz="4" w:space="0" w:color="000000"/>
              <w:right w:val="single" w:sz="4" w:space="0" w:color="000000"/>
            </w:tcBorders>
          </w:tcPr>
          <w:p w:rsidR="00CA41F4" w:rsidRPr="00B20EC8" w:rsidRDefault="00CA41F4" w:rsidP="00276253">
            <w:pPr>
              <w:spacing w:after="0" w:line="240" w:lineRule="auto"/>
              <w:rPr>
                <w:rFonts w:ascii="Times New Roman" w:hAnsi="Times New Roman"/>
                <w:b/>
                <w:sz w:val="24"/>
                <w:szCs w:val="24"/>
              </w:rPr>
            </w:pPr>
            <w:r w:rsidRPr="00B20EC8">
              <w:rPr>
                <w:rFonts w:ascii="Times New Roman" w:hAnsi="Times New Roman"/>
                <w:b/>
                <w:sz w:val="24"/>
                <w:szCs w:val="24"/>
              </w:rPr>
              <w:t>Сфотографируй свою работу отправь мне на проверку (</w:t>
            </w:r>
            <w:proofErr w:type="spellStart"/>
            <w:r w:rsidRPr="00B20EC8">
              <w:rPr>
                <w:rFonts w:ascii="Times New Roman" w:hAnsi="Times New Roman"/>
                <w:b/>
                <w:sz w:val="24"/>
                <w:szCs w:val="24"/>
                <w:lang w:val="en-US"/>
              </w:rPr>
              <w:t>Whats</w:t>
            </w:r>
            <w:proofErr w:type="spellEnd"/>
            <w:r w:rsidRPr="00B20EC8">
              <w:rPr>
                <w:rFonts w:ascii="Times New Roman" w:hAnsi="Times New Roman"/>
                <w:b/>
                <w:sz w:val="24"/>
                <w:szCs w:val="24"/>
              </w:rPr>
              <w:t xml:space="preserve"> </w:t>
            </w:r>
            <w:r w:rsidRPr="00B20EC8">
              <w:rPr>
                <w:rFonts w:ascii="Times New Roman" w:hAnsi="Times New Roman"/>
                <w:b/>
                <w:sz w:val="24"/>
                <w:szCs w:val="24"/>
                <w:lang w:val="en-US"/>
              </w:rPr>
              <w:t>App</w:t>
            </w:r>
            <w:r w:rsidRPr="00B20EC8">
              <w:rPr>
                <w:rFonts w:ascii="Times New Roman" w:hAnsi="Times New Roman"/>
                <w:b/>
                <w:sz w:val="24"/>
                <w:szCs w:val="24"/>
              </w:rPr>
              <w:t xml:space="preserve"> …), либо на почту: </w:t>
            </w:r>
            <w:r w:rsidRPr="00B20EC8">
              <w:t>………</w:t>
            </w:r>
          </w:p>
          <w:p w:rsidR="00CA41F4" w:rsidRPr="00B20EC8" w:rsidRDefault="00CA41F4" w:rsidP="00276253">
            <w:pPr>
              <w:spacing w:after="0" w:line="240" w:lineRule="auto"/>
              <w:rPr>
                <w:rFonts w:ascii="Times New Roman" w:hAnsi="Times New Roman"/>
                <w:b/>
                <w:sz w:val="24"/>
                <w:szCs w:val="24"/>
              </w:rPr>
            </w:pPr>
            <w:r w:rsidRPr="00B20EC8">
              <w:rPr>
                <w:rFonts w:ascii="Times New Roman" w:hAnsi="Times New Roman"/>
                <w:b/>
                <w:sz w:val="24"/>
                <w:szCs w:val="24"/>
              </w:rPr>
              <w:t>Желаю удачи! У тебя все получится!</w:t>
            </w:r>
          </w:p>
          <w:p w:rsidR="00CA41F4" w:rsidRPr="00B20EC8" w:rsidRDefault="00CA41F4" w:rsidP="00276253">
            <w:pPr>
              <w:spacing w:after="0" w:line="240" w:lineRule="auto"/>
              <w:rPr>
                <w:rFonts w:ascii="Times New Roman" w:hAnsi="Times New Roman"/>
                <w:b/>
                <w:sz w:val="24"/>
                <w:szCs w:val="24"/>
              </w:rPr>
            </w:pPr>
          </w:p>
        </w:tc>
      </w:tr>
    </w:tbl>
    <w:p w:rsidR="00080751" w:rsidRPr="00CA41F4" w:rsidRDefault="00080751" w:rsidP="008C49F2">
      <w:pPr>
        <w:spacing w:after="0" w:line="240" w:lineRule="auto"/>
        <w:rPr>
          <w:rFonts w:ascii="Times New Roman" w:eastAsia="Calibri" w:hAnsi="Times New Roman"/>
          <w:sz w:val="24"/>
          <w:lang w:eastAsia="en-US"/>
        </w:rPr>
      </w:pPr>
    </w:p>
    <w:sectPr w:rsidR="00080751" w:rsidRPr="00CA4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76ED8"/>
    <w:multiLevelType w:val="hybridMultilevel"/>
    <w:tmpl w:val="3D707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634150"/>
    <w:multiLevelType w:val="hybridMultilevel"/>
    <w:tmpl w:val="C3BCAF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6F2698"/>
    <w:multiLevelType w:val="hybridMultilevel"/>
    <w:tmpl w:val="9782F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D15079"/>
    <w:multiLevelType w:val="hybridMultilevel"/>
    <w:tmpl w:val="62B2DF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4C31DD7"/>
    <w:multiLevelType w:val="hybridMultilevel"/>
    <w:tmpl w:val="DF569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36"/>
    <w:rsid w:val="00080751"/>
    <w:rsid w:val="004006E5"/>
    <w:rsid w:val="00401F36"/>
    <w:rsid w:val="005C09B2"/>
    <w:rsid w:val="0082726C"/>
    <w:rsid w:val="008C49F2"/>
    <w:rsid w:val="008E55AA"/>
    <w:rsid w:val="009D50CD"/>
    <w:rsid w:val="00C565F5"/>
    <w:rsid w:val="00C8311F"/>
    <w:rsid w:val="00CA41F4"/>
    <w:rsid w:val="00D1466F"/>
    <w:rsid w:val="00DA5B2C"/>
    <w:rsid w:val="00E22393"/>
    <w:rsid w:val="00FC5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EA9A"/>
  <w15:chartTrackingRefBased/>
  <w15:docId w15:val="{642C5342-6DF7-4CC9-AF10-1F8743B7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F3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080751"/>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3">
    <w:name w:val="Hyperlink"/>
    <w:basedOn w:val="a0"/>
    <w:uiPriority w:val="99"/>
    <w:unhideWhenUsed/>
    <w:rsid w:val="00080751"/>
    <w:rPr>
      <w:color w:val="0563C1" w:themeColor="hyperlink"/>
      <w:u w:val="single"/>
    </w:rPr>
  </w:style>
  <w:style w:type="paragraph" w:styleId="a4">
    <w:name w:val="Normal (Web)"/>
    <w:basedOn w:val="a"/>
    <w:uiPriority w:val="99"/>
    <w:semiHidden/>
    <w:unhideWhenUsed/>
    <w:rsid w:val="00080751"/>
    <w:pPr>
      <w:spacing w:before="100" w:beforeAutospacing="1" w:after="100" w:afterAutospacing="1" w:line="240" w:lineRule="auto"/>
    </w:pPr>
    <w:rPr>
      <w:rFonts w:ascii="Times New Roman" w:eastAsiaTheme="minorEastAsia" w:hAnsi="Times New Roman"/>
      <w:sz w:val="24"/>
      <w:szCs w:val="24"/>
    </w:rPr>
  </w:style>
  <w:style w:type="paragraph" w:styleId="a5">
    <w:name w:val="List Paragraph"/>
    <w:basedOn w:val="a"/>
    <w:uiPriority w:val="34"/>
    <w:qFormat/>
    <w:rsid w:val="00080751"/>
    <w:pPr>
      <w:spacing w:after="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6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440</Words>
  <Characters>2513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2020-08-22T19:20:00Z</dcterms:created>
  <dcterms:modified xsi:type="dcterms:W3CDTF">2020-08-22T20:15:00Z</dcterms:modified>
</cp:coreProperties>
</file>